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D8EA"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iCs/>
          <w:color w:val="000000"/>
        </w:rPr>
        <w:t>Coro Lux</w:t>
      </w:r>
      <w:r>
        <w:rPr>
          <w:rFonts w:ascii="Arial" w:eastAsia="Arial" w:hAnsi="Arial" w:cs="Arial"/>
          <w:color w:val="000000"/>
        </w:rPr>
        <w:t xml:space="preserve"> Board Meeting</w:t>
      </w:r>
    </w:p>
    <w:p w14:paraId="2BD0D8EB"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March 19</w:t>
      </w:r>
      <w:r>
        <w:rPr>
          <w:rFonts w:ascii="Arial" w:eastAsia="Arial" w:hAnsi="Arial" w:cs="Arial"/>
          <w:color w:val="000000"/>
          <w:vertAlign w:val="superscript"/>
        </w:rPr>
        <w:t xml:space="preserve">th, </w:t>
      </w:r>
      <w:r>
        <w:rPr>
          <w:rFonts w:ascii="Arial" w:eastAsia="Arial" w:hAnsi="Arial" w:cs="Arial"/>
          <w:color w:val="000000"/>
        </w:rPr>
        <w:t>2026</w:t>
      </w:r>
    </w:p>
    <w:p w14:paraId="2BD0D8EC"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2BD0D8ED"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MINUTES</w:t>
      </w:r>
    </w:p>
    <w:p w14:paraId="2BD0D8EE"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p>
    <w:p w14:paraId="2BD0D8EF"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2BD0D8F0"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Members Present: Katy Anderson, Bob Croft, Tony Megofna, John Owen, LaVonne Yazzie</w:t>
      </w:r>
    </w:p>
    <w:p w14:paraId="2BD0D8F1"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2BD0D8F2"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Members Absent: Kelly Hardison, Keith Hinds, Sharlotte Kramer, </w:t>
      </w:r>
      <w:proofErr w:type="spellStart"/>
      <w:r>
        <w:rPr>
          <w:rFonts w:ascii="Arial" w:eastAsia="Arial" w:hAnsi="Arial" w:cs="Arial"/>
        </w:rPr>
        <w:t>Vinnessa</w:t>
      </w:r>
      <w:proofErr w:type="spellEnd"/>
      <w:r>
        <w:rPr>
          <w:rFonts w:ascii="Arial" w:eastAsia="Arial" w:hAnsi="Arial" w:cs="Arial"/>
        </w:rPr>
        <w:t xml:space="preserve"> Ohle</w:t>
      </w:r>
    </w:p>
    <w:p w14:paraId="2BD0D8F3"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2BD0D8F4"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Staff Present: Bradley Ellingboe, Annie Gomez</w:t>
      </w:r>
    </w:p>
    <w:p w14:paraId="2BD0D8F5"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2BD0D8F6"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Katy Anderson, president-elect, presided in Keith’s absence.</w:t>
      </w:r>
    </w:p>
    <w:p w14:paraId="2BD0D8F7"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2BD0D8F8"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Meeting called to order at 6:37pm</w:t>
      </w:r>
    </w:p>
    <w:p w14:paraId="2BD0D8F9"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p>
    <w:p w14:paraId="2BD0D8FA"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 xml:space="preserve">January and February meeting minutes were approved. </w:t>
      </w:r>
    </w:p>
    <w:p w14:paraId="2BD0D8FB"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bCs/>
          <w:color w:val="222222"/>
        </w:rPr>
      </w:pPr>
    </w:p>
    <w:p w14:paraId="2BD0D8FC"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bCs/>
          <w:color w:val="222222"/>
        </w:rPr>
      </w:pPr>
      <w:bookmarkStart w:id="0" w:name="_heading=h.gjdgxs" w:colFirst="0" w:colLast="0"/>
      <w:bookmarkEnd w:id="0"/>
      <w:r>
        <w:rPr>
          <w:rFonts w:ascii="Arial" w:eastAsia="Arial" w:hAnsi="Arial" w:cs="Arial"/>
          <w:b/>
          <w:bCs/>
          <w:color w:val="222222"/>
        </w:rPr>
        <w:t>Treasurer's Report</w:t>
      </w:r>
    </w:p>
    <w:p w14:paraId="2BD0D8FD"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Statements from the accountants were distributed, detailing financial income and expense as well as financial position. </w:t>
      </w:r>
    </w:p>
    <w:p w14:paraId="2BD0D8FE"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Bob reported a total year-to-date income of $152,000, with four months remaining in the fiscal year. </w:t>
      </w:r>
    </w:p>
    <w:p w14:paraId="2BD0D8FF"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The current bank balance totaled $15,989, with $4923.24 in checking and $11,065.89 in savings. This constitutes a positive difference of more than $1000 when compared to February’s total balance of $14,888.</w:t>
      </w:r>
    </w:p>
    <w:p w14:paraId="2BD0D900"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Since the choir tuition fee was waived this season, some singers have expressed a desire to contribute financially to the organization. Brad will send a reminder to singers that donations can be made in lieu of tuition fees.</w:t>
      </w:r>
    </w:p>
    <w:p w14:paraId="2BD0D901"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Brad mentioned he is creating a report of projected expenses and income for the remainder of the season and will present the details at the April meeting.</w:t>
      </w:r>
    </w:p>
    <w:p w14:paraId="2BD0D902" w14:textId="77777777" w:rsidR="00CA2689" w:rsidRDefault="00CA2689">
      <w:pPr>
        <w:pBdr>
          <w:top w:val="nil"/>
          <w:left w:val="nil"/>
          <w:bottom w:val="nil"/>
          <w:right w:val="nil"/>
          <w:between w:val="nil"/>
        </w:pBdr>
        <w:rPr>
          <w:rFonts w:ascii="Arial" w:eastAsia="Arial" w:hAnsi="Arial" w:cs="Arial"/>
          <w:color w:val="000000"/>
        </w:rPr>
      </w:pPr>
    </w:p>
    <w:p w14:paraId="2BD0D903" w14:textId="77777777" w:rsidR="00CA2689"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Financial Update on Recent Events</w:t>
      </w:r>
    </w:p>
    <w:p w14:paraId="2BD0D904" w14:textId="77777777" w:rsidR="00CA2689" w:rsidRDefault="00000000">
      <w:pPr>
        <w:numPr>
          <w:ilvl w:val="0"/>
          <w:numId w:val="2"/>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 xml:space="preserve">Brad distributed a financial report on recent concerts. </w:t>
      </w:r>
    </w:p>
    <w:p w14:paraId="2BD0D905" w14:textId="77777777" w:rsidR="00CA2689" w:rsidRDefault="00000000">
      <w:pPr>
        <w:numPr>
          <w:ilvl w:val="0"/>
          <w:numId w:val="2"/>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 xml:space="preserve">FebFest freewill offering to Roadrunner Food Bank: </w:t>
      </w:r>
    </w:p>
    <w:p w14:paraId="2BD0D906"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As agreed at February’s meeting, $1731.38 will be donated to Roadrunner Food Bank from the </w:t>
      </w:r>
      <w:r>
        <w:rPr>
          <w:rFonts w:ascii="Arial" w:eastAsia="Arial" w:hAnsi="Arial" w:cs="Arial"/>
          <w:i/>
          <w:iCs/>
          <w:color w:val="000000"/>
        </w:rPr>
        <w:t xml:space="preserve">FebFest </w:t>
      </w:r>
      <w:r>
        <w:rPr>
          <w:rFonts w:ascii="Arial" w:eastAsia="Arial" w:hAnsi="Arial" w:cs="Arial"/>
          <w:color w:val="000000"/>
        </w:rPr>
        <w:t xml:space="preserve">concert freewill offering. </w:t>
      </w:r>
    </w:p>
    <w:p w14:paraId="2BD0D907" w14:textId="77777777" w:rsidR="00CA2689" w:rsidRDefault="00000000">
      <w:pPr>
        <w:numPr>
          <w:ilvl w:val="0"/>
          <w:numId w:val="4"/>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 xml:space="preserve">At Katy’s suggestion, the board will delay the gift to the food bank for a couple months, as summer is the time families need food the most. At an average of $0.20 per meal, </w:t>
      </w:r>
      <w:r>
        <w:rPr>
          <w:rFonts w:ascii="Arial" w:eastAsia="Arial" w:hAnsi="Arial" w:cs="Arial"/>
          <w:i/>
          <w:iCs/>
          <w:color w:val="000000"/>
        </w:rPr>
        <w:t xml:space="preserve">Coro Lux’s </w:t>
      </w:r>
      <w:r>
        <w:rPr>
          <w:rFonts w:ascii="Arial" w:eastAsia="Arial" w:hAnsi="Arial" w:cs="Arial"/>
          <w:color w:val="000000"/>
        </w:rPr>
        <w:t xml:space="preserve">offering will provide 8,500 meals to families in need.  </w:t>
      </w:r>
    </w:p>
    <w:p w14:paraId="2BD0D908" w14:textId="77777777" w:rsidR="00CA2689" w:rsidRDefault="00000000">
      <w:pPr>
        <w:numPr>
          <w:ilvl w:val="0"/>
          <w:numId w:val="2"/>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 xml:space="preserve">The </w:t>
      </w:r>
      <w:proofErr w:type="spellStart"/>
      <w:r>
        <w:rPr>
          <w:rFonts w:ascii="Arial" w:eastAsia="Arial" w:hAnsi="Arial" w:cs="Arial"/>
          <w:i/>
          <w:iCs/>
          <w:color w:val="000000"/>
        </w:rPr>
        <w:t>Ain’a</w:t>
      </w:r>
      <w:proofErr w:type="spellEnd"/>
      <w:r>
        <w:rPr>
          <w:rFonts w:ascii="Arial" w:eastAsia="Arial" w:hAnsi="Arial" w:cs="Arial"/>
          <w:i/>
          <w:iCs/>
          <w:color w:val="000000"/>
        </w:rPr>
        <w:t xml:space="preserve"> That Good News</w:t>
      </w:r>
      <w:r>
        <w:rPr>
          <w:rFonts w:ascii="Arial" w:eastAsia="Arial" w:hAnsi="Arial" w:cs="Arial"/>
          <w:color w:val="000000"/>
        </w:rPr>
        <w:t xml:space="preserve"> concert on February 22</w:t>
      </w:r>
      <w:r>
        <w:rPr>
          <w:rFonts w:ascii="Arial" w:eastAsia="Arial" w:hAnsi="Arial" w:cs="Arial"/>
          <w:color w:val="000000"/>
          <w:vertAlign w:val="superscript"/>
        </w:rPr>
        <w:t>nd</w:t>
      </w:r>
      <w:r>
        <w:rPr>
          <w:rFonts w:ascii="Arial" w:eastAsia="Arial" w:hAnsi="Arial" w:cs="Arial"/>
          <w:color w:val="000000"/>
        </w:rPr>
        <w:t xml:space="preserve"> cost $2,754 in expenses and brought in $2,250 in ticket sales</w:t>
      </w:r>
      <w:r>
        <w:rPr>
          <w:rFonts w:ascii="Arial" w:eastAsia="Arial" w:hAnsi="Arial" w:cs="Arial"/>
        </w:rPr>
        <w:t>.</w:t>
      </w:r>
      <w:r>
        <w:rPr>
          <w:rFonts w:ascii="Arial" w:eastAsia="Arial" w:hAnsi="Arial" w:cs="Arial"/>
          <w:color w:val="000000"/>
        </w:rPr>
        <w:t xml:space="preserve"> </w:t>
      </w:r>
      <w:r>
        <w:rPr>
          <w:rFonts w:ascii="Arial" w:eastAsia="Arial" w:hAnsi="Arial" w:cs="Arial"/>
        </w:rPr>
        <w:t>A</w:t>
      </w:r>
      <w:r>
        <w:rPr>
          <w:rFonts w:ascii="Arial" w:eastAsia="Arial" w:hAnsi="Arial" w:cs="Arial"/>
          <w:color w:val="000000"/>
        </w:rPr>
        <w:t xml:space="preserve"> net loss of $504.00. </w:t>
      </w:r>
      <w:r>
        <w:rPr>
          <w:rFonts w:ascii="Arial" w:eastAsia="Arial" w:hAnsi="Arial" w:cs="Arial"/>
        </w:rPr>
        <w:t>But w</w:t>
      </w:r>
      <w:r>
        <w:rPr>
          <w:rFonts w:ascii="Arial" w:eastAsia="Arial" w:hAnsi="Arial" w:cs="Arial"/>
          <w:color w:val="000000"/>
        </w:rPr>
        <w:t xml:space="preserve">ith the $2,500 sponsorship from Nexus Restaurants, it made a total profit of $1,996. </w:t>
      </w:r>
    </w:p>
    <w:p w14:paraId="2BD0D909" w14:textId="77777777" w:rsidR="00CA2689" w:rsidRDefault="00000000">
      <w:pPr>
        <w:numPr>
          <w:ilvl w:val="0"/>
          <w:numId w:val="2"/>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Next Year’s Budget:</w:t>
      </w:r>
    </w:p>
    <w:p w14:paraId="2BD0D90A" w14:textId="77777777" w:rsidR="00CA2689" w:rsidRDefault="00000000">
      <w:pPr>
        <w:numPr>
          <w:ilvl w:val="0"/>
          <w:numId w:val="4"/>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 xml:space="preserve">The board discussed plans for developing next year’s budget, considering regular expenses and concert finances, based on previous history.  </w:t>
      </w:r>
    </w:p>
    <w:p w14:paraId="2BD0D90B" w14:textId="77777777" w:rsidR="00CA2689" w:rsidRDefault="00000000">
      <w:pPr>
        <w:numPr>
          <w:ilvl w:val="0"/>
          <w:numId w:val="4"/>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lastRenderedPageBreak/>
        <w:t xml:space="preserve">Tony suggested directing donations toward fixed expenses and taking concert projections into account to determine fundraising targets. Brad agreed and added that contributions could be requested for specific regular expenses, such as Joe’ salary or the cost of sheet music for one concert. </w:t>
      </w:r>
    </w:p>
    <w:p w14:paraId="2BD0D90C" w14:textId="77777777" w:rsidR="00CA2689" w:rsidRDefault="00000000">
      <w:pPr>
        <w:numPr>
          <w:ilvl w:val="0"/>
          <w:numId w:val="4"/>
        </w:numPr>
        <w:pBdr>
          <w:top w:val="nil"/>
          <w:left w:val="nil"/>
          <w:bottom w:val="nil"/>
          <w:right w:val="nil"/>
          <w:between w:val="nil"/>
        </w:pBdr>
        <w:rPr>
          <w:rFonts w:ascii="Arial" w:eastAsia="Arial" w:hAnsi="Arial" w:cs="Arial"/>
          <w:b/>
          <w:bCs/>
          <w:color w:val="000000"/>
        </w:rPr>
      </w:pPr>
      <w:r>
        <w:rPr>
          <w:rFonts w:ascii="Arial" w:eastAsia="Arial" w:hAnsi="Arial" w:cs="Arial"/>
          <w:color w:val="000000"/>
        </w:rPr>
        <w:t>Recognizing that some concerts lose money and other events are for exposure only, such as the SWACDA convention concert and reception, members noted to budget an extra $10,000 to cover less lucrative projects.</w:t>
      </w:r>
    </w:p>
    <w:p w14:paraId="2BD0D90D" w14:textId="77777777" w:rsidR="00CA2689" w:rsidRDefault="00CA2689">
      <w:pPr>
        <w:pBdr>
          <w:top w:val="nil"/>
          <w:left w:val="nil"/>
          <w:bottom w:val="nil"/>
          <w:right w:val="nil"/>
          <w:between w:val="nil"/>
        </w:pBdr>
        <w:rPr>
          <w:rFonts w:ascii="Arial" w:eastAsia="Arial" w:hAnsi="Arial" w:cs="Arial"/>
          <w:color w:val="000000"/>
        </w:rPr>
      </w:pPr>
    </w:p>
    <w:p w14:paraId="2BD0D90E" w14:textId="77777777" w:rsidR="00CA2689"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 xml:space="preserve">Increased Rental Fees for St. Paul Lutheran Church </w:t>
      </w:r>
    </w:p>
    <w:p w14:paraId="2BD0D90F"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Brad reported that the new fees, set to take effect in April, will add about $1000 to next year’s budget. The board accepted the new rates.</w:t>
      </w:r>
    </w:p>
    <w:p w14:paraId="2BD0D910" w14:textId="77777777" w:rsidR="00CA2689" w:rsidRDefault="00CA2689">
      <w:pPr>
        <w:pBdr>
          <w:top w:val="nil"/>
          <w:left w:val="nil"/>
          <w:bottom w:val="nil"/>
          <w:right w:val="nil"/>
          <w:between w:val="nil"/>
        </w:pBdr>
        <w:rPr>
          <w:rFonts w:ascii="Arial" w:eastAsia="Arial" w:hAnsi="Arial" w:cs="Arial"/>
          <w:b/>
          <w:bCs/>
          <w:color w:val="000000"/>
        </w:rPr>
      </w:pPr>
    </w:p>
    <w:p w14:paraId="2BD0D911" w14:textId="77777777" w:rsidR="00CA2689"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Volunteering needs/requirements for next season</w:t>
      </w:r>
    </w:p>
    <w:p w14:paraId="2BD0D912" w14:textId="6A98BE7A"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Annie followed</w:t>
      </w:r>
      <w:r w:rsidR="00304618">
        <w:rPr>
          <w:rFonts w:ascii="Arial" w:eastAsia="Arial" w:hAnsi="Arial" w:cs="Arial"/>
          <w:color w:val="000000"/>
        </w:rPr>
        <w:t xml:space="preserve"> </w:t>
      </w:r>
      <w:r>
        <w:rPr>
          <w:rFonts w:ascii="Arial" w:eastAsia="Arial" w:hAnsi="Arial" w:cs="Arial"/>
          <w:color w:val="000000"/>
        </w:rPr>
        <w:t xml:space="preserve">up with last month’s discussion about recruiting volunteer help for concert tasks, such as riser set-up and ushering. </w:t>
      </w:r>
    </w:p>
    <w:p w14:paraId="2BD0D913"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group discussed that setting a volunteer requirement </w:t>
      </w:r>
      <w:r>
        <w:rPr>
          <w:rFonts w:ascii="Arial" w:eastAsia="Arial" w:hAnsi="Arial" w:cs="Arial"/>
        </w:rPr>
        <w:t>might</w:t>
      </w:r>
      <w:r>
        <w:rPr>
          <w:rFonts w:ascii="Arial" w:eastAsia="Arial" w:hAnsi="Arial" w:cs="Arial"/>
          <w:color w:val="000000"/>
        </w:rPr>
        <w:t xml:space="preserve"> create pushback, but requesting help early in the season, and wording it in the right way, will likely lead to </w:t>
      </w:r>
      <w:r>
        <w:rPr>
          <w:rFonts w:ascii="Arial" w:eastAsia="Arial" w:hAnsi="Arial" w:cs="Arial"/>
        </w:rPr>
        <w:t>a better</w:t>
      </w:r>
      <w:r>
        <w:rPr>
          <w:rFonts w:ascii="Arial" w:eastAsia="Arial" w:hAnsi="Arial" w:cs="Arial"/>
          <w:color w:val="000000"/>
        </w:rPr>
        <w:t xml:space="preserve"> response. </w:t>
      </w:r>
    </w:p>
    <w:p w14:paraId="2BD0D914"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LaVonne recommended distributing a hard copy of volunteer tasks to each singer at the first rehearsal of the new season, requesting they be filled out and returned</w:t>
      </w:r>
      <w:r>
        <w:rPr>
          <w:rFonts w:ascii="Arial" w:eastAsia="Arial" w:hAnsi="Arial" w:cs="Arial"/>
        </w:rPr>
        <w:t>, including</w:t>
      </w:r>
      <w:r>
        <w:rPr>
          <w:rFonts w:ascii="Arial" w:eastAsia="Arial" w:hAnsi="Arial" w:cs="Arial"/>
          <w:color w:val="000000"/>
        </w:rPr>
        <w:t xml:space="preserve"> names of friends and family members who can help. </w:t>
      </w:r>
    </w:p>
    <w:p w14:paraId="2BD0D915"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Katy added that respectful wording is imperative and that everyone should be asked to consider filling out one volunteer slot for the season, acknowledging that some may not be able to volunteer at all. A variety of tasks should be offered, from moving risers to stuffing programs. </w:t>
      </w:r>
    </w:p>
    <w:p w14:paraId="2BD0D916"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Brad expressed that </w:t>
      </w:r>
      <w:r>
        <w:rPr>
          <w:rFonts w:ascii="Arial" w:eastAsia="Arial" w:hAnsi="Arial" w:cs="Arial"/>
          <w:i/>
          <w:iCs/>
          <w:color w:val="000000"/>
        </w:rPr>
        <w:t xml:space="preserve">Coro Lux </w:t>
      </w:r>
      <w:r>
        <w:rPr>
          <w:rFonts w:ascii="Arial" w:eastAsia="Arial" w:hAnsi="Arial" w:cs="Arial"/>
          <w:color w:val="000000"/>
        </w:rPr>
        <w:t xml:space="preserve">is not yet at a place where help can be hired, and the choir is also shifting to a more youthful demographic of working professionals who can’t always volunteer. </w:t>
      </w:r>
    </w:p>
    <w:p w14:paraId="2BD0D917"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Annie will set up the new volunteer system at the beginning of next season. </w:t>
      </w:r>
    </w:p>
    <w:p w14:paraId="2BD0D919" w14:textId="77777777" w:rsidR="00CA2689" w:rsidRDefault="00CA2689">
      <w:pPr>
        <w:pBdr>
          <w:top w:val="nil"/>
          <w:left w:val="nil"/>
          <w:bottom w:val="nil"/>
          <w:right w:val="nil"/>
          <w:between w:val="nil"/>
        </w:pBdr>
        <w:rPr>
          <w:rFonts w:ascii="Arial" w:eastAsia="Arial" w:hAnsi="Arial" w:cs="Arial"/>
          <w:b/>
          <w:bCs/>
          <w:color w:val="000000"/>
        </w:rPr>
      </w:pPr>
    </w:p>
    <w:p w14:paraId="2BD0D91A" w14:textId="77777777" w:rsidR="00CA2689"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 xml:space="preserve">Coro Lux Board Matrix and Plan for Attracting New Members </w:t>
      </w:r>
    </w:p>
    <w:p w14:paraId="2BD0D91B"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Hard copies of the matrix were distributed, including data collected to date from board members. Almost all members contributed their information</w:t>
      </w:r>
      <w:r>
        <w:rPr>
          <w:rFonts w:ascii="Arial" w:eastAsia="Arial" w:hAnsi="Arial" w:cs="Arial"/>
        </w:rPr>
        <w:t>. A</w:t>
      </w:r>
      <w:r>
        <w:rPr>
          <w:rFonts w:ascii="Arial" w:eastAsia="Arial" w:hAnsi="Arial" w:cs="Arial"/>
          <w:color w:val="000000"/>
        </w:rPr>
        <w:t xml:space="preserve"> few responses were still needed. </w:t>
      </w:r>
    </w:p>
    <w:p w14:paraId="2BD0D91C"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Katy reiterated the purpose of the matrix as a means of understanding the board’s strengths and weaknesses as well as reflecting its values and diversity. As </w:t>
      </w:r>
      <w:proofErr w:type="spellStart"/>
      <w:r>
        <w:rPr>
          <w:rFonts w:ascii="Arial" w:eastAsia="Arial" w:hAnsi="Arial" w:cs="Arial"/>
          <w:color w:val="000000"/>
        </w:rPr>
        <w:t>Vinnessa</w:t>
      </w:r>
      <w:proofErr w:type="spellEnd"/>
      <w:r>
        <w:rPr>
          <w:rFonts w:ascii="Arial" w:eastAsia="Arial" w:hAnsi="Arial" w:cs="Arial"/>
          <w:color w:val="000000"/>
        </w:rPr>
        <w:t xml:space="preserve"> prepares to step away at the end of her term, the matrix can guide the board’s search for a new candidate, providing a sense of the skills and qualities most needed in a new member.</w:t>
      </w:r>
    </w:p>
    <w:p w14:paraId="2BD0D91D"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After discussing various aspects of the matrix and the data from members’ responses, it was determined that the ideal candidate would be a person of Hispanic/Latino ethnicity, between the ages of 3</w:t>
      </w:r>
      <w:r>
        <w:rPr>
          <w:rFonts w:ascii="Arial" w:eastAsia="Arial" w:hAnsi="Arial" w:cs="Arial"/>
        </w:rPr>
        <w:t>5</w:t>
      </w:r>
      <w:r>
        <w:rPr>
          <w:rFonts w:ascii="Arial" w:eastAsia="Arial" w:hAnsi="Arial" w:cs="Arial"/>
          <w:color w:val="000000"/>
        </w:rPr>
        <w:t xml:space="preserve"> and 50, with experience in fundraising and marketing. </w:t>
      </w:r>
    </w:p>
    <w:p w14:paraId="2BD0D91E"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Members also discussed the need to include more specific questions about religious affiliation. Considering that certain belief systems highly value community service and/or the arts, adherents may be more inclined to support an organization like </w:t>
      </w:r>
      <w:r>
        <w:rPr>
          <w:rFonts w:ascii="Arial" w:eastAsia="Arial" w:hAnsi="Arial" w:cs="Arial"/>
          <w:i/>
          <w:iCs/>
          <w:color w:val="000000"/>
        </w:rPr>
        <w:t xml:space="preserve">Coro Lux. </w:t>
      </w:r>
      <w:r>
        <w:rPr>
          <w:rFonts w:ascii="Arial" w:eastAsia="Arial" w:hAnsi="Arial" w:cs="Arial"/>
          <w:color w:val="000000"/>
        </w:rPr>
        <w:t xml:space="preserve">Brad added that welcoming members from many faith </w:t>
      </w:r>
      <w:r>
        <w:rPr>
          <w:rFonts w:ascii="Arial" w:eastAsia="Arial" w:hAnsi="Arial" w:cs="Arial"/>
          <w:color w:val="000000"/>
        </w:rPr>
        <w:lastRenderedPageBreak/>
        <w:t xml:space="preserve">systems also supports his goal of featuring </w:t>
      </w:r>
      <w:r>
        <w:rPr>
          <w:rFonts w:ascii="Arial" w:eastAsia="Arial" w:hAnsi="Arial" w:cs="Arial"/>
          <w:i/>
          <w:iCs/>
          <w:color w:val="000000"/>
        </w:rPr>
        <w:t xml:space="preserve">Coro Lux </w:t>
      </w:r>
      <w:r>
        <w:rPr>
          <w:rFonts w:ascii="Arial" w:eastAsia="Arial" w:hAnsi="Arial" w:cs="Arial"/>
          <w:color w:val="000000"/>
        </w:rPr>
        <w:t xml:space="preserve">events at a wide variety of venues, hosted by a diverse spectrum of faith communities. </w:t>
      </w:r>
    </w:p>
    <w:p w14:paraId="2BD0D91F" w14:textId="77777777" w:rsidR="00CA2689" w:rsidRDefault="00000000">
      <w:pPr>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vetting process was </w:t>
      </w:r>
      <w:r>
        <w:rPr>
          <w:rFonts w:ascii="Arial" w:eastAsia="Arial" w:hAnsi="Arial" w:cs="Arial"/>
        </w:rPr>
        <w:t>discuss</w:t>
      </w:r>
      <w:r>
        <w:rPr>
          <w:rFonts w:ascii="Arial" w:eastAsia="Arial" w:hAnsi="Arial" w:cs="Arial"/>
          <w:color w:val="000000"/>
        </w:rPr>
        <w:t>ed, informed by Katy’s experience at Roadrunner Food Bank:</w:t>
      </w:r>
    </w:p>
    <w:p w14:paraId="2BD0D920"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Individual board members may gauge the interest of a potential candidate and request a resumé. </w:t>
      </w:r>
    </w:p>
    <w:p w14:paraId="2BD0D921"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Next, a phone screening will take place, utilizing a standard set of interview questions developed by the board.</w:t>
      </w:r>
    </w:p>
    <w:p w14:paraId="2BD0D922"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At a predetermined date, all resumés and phone questionnaires will be brought before the board to select candidates for a second round of vetting, involving in-person interviews.</w:t>
      </w:r>
    </w:p>
    <w:p w14:paraId="2BD0D923"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Overall, the member selection process should involve the full board personnel, not just the president and executive director.</w:t>
      </w:r>
    </w:p>
    <w:p w14:paraId="2BD0D924" w14:textId="77777777" w:rsidR="00CA2689" w:rsidRDefault="00000000">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Katy encouraged the board to consider adding more than one new member at a time, if a number of excellent candidates are found. </w:t>
      </w:r>
    </w:p>
    <w:p w14:paraId="2BD0D925" w14:textId="77777777" w:rsidR="00CA2689" w:rsidRDefault="00000000">
      <w:pPr>
        <w:numPr>
          <w:ilvl w:val="0"/>
          <w:numId w:val="6"/>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Board members expressed support of the matrix and confidence that the data provides helpful guidance in choosing the next member to fill </w:t>
      </w:r>
      <w:proofErr w:type="spellStart"/>
      <w:r>
        <w:rPr>
          <w:rFonts w:ascii="Arial" w:eastAsia="Arial" w:hAnsi="Arial" w:cs="Arial"/>
          <w:color w:val="000000"/>
        </w:rPr>
        <w:t>Vinnessa’s</w:t>
      </w:r>
      <w:proofErr w:type="spellEnd"/>
      <w:r>
        <w:rPr>
          <w:rFonts w:ascii="Arial" w:eastAsia="Arial" w:hAnsi="Arial" w:cs="Arial"/>
          <w:color w:val="000000"/>
        </w:rPr>
        <w:t xml:space="preserve"> place.</w:t>
      </w:r>
    </w:p>
    <w:p w14:paraId="2BD0D926" w14:textId="77777777" w:rsidR="00CA2689" w:rsidRDefault="00000000">
      <w:pPr>
        <w:numPr>
          <w:ilvl w:val="0"/>
          <w:numId w:val="6"/>
        </w:numPr>
        <w:pBdr>
          <w:top w:val="nil"/>
          <w:left w:val="nil"/>
          <w:bottom w:val="nil"/>
          <w:right w:val="nil"/>
          <w:between w:val="nil"/>
        </w:pBdr>
        <w:ind w:left="720"/>
        <w:rPr>
          <w:rFonts w:ascii="Arial" w:eastAsia="Arial" w:hAnsi="Arial" w:cs="Arial"/>
          <w:color w:val="000000"/>
        </w:rPr>
      </w:pPr>
      <w:r>
        <w:rPr>
          <w:rFonts w:ascii="Arial" w:eastAsia="Arial" w:hAnsi="Arial" w:cs="Arial"/>
          <w:color w:val="000000"/>
        </w:rPr>
        <w:t xml:space="preserve">Brad distributed hard copies of Sharlotte’s email concerning personality traits, temperament, and working style of candidates. All members present expressed strong support for Sharlotte’s thoughts, and many verbalized that the suggested steps should be completed. Katy specifically recommended members complete the Working Genius assessment to determine individual gifts. </w:t>
      </w:r>
    </w:p>
    <w:p w14:paraId="2BD0D927" w14:textId="77777777" w:rsidR="00CA2689" w:rsidRDefault="00CA2689">
      <w:pPr>
        <w:pBdr>
          <w:top w:val="nil"/>
          <w:left w:val="nil"/>
          <w:bottom w:val="nil"/>
          <w:right w:val="nil"/>
          <w:between w:val="nil"/>
        </w:pBdr>
        <w:rPr>
          <w:rFonts w:ascii="Arial" w:eastAsia="Arial" w:hAnsi="Arial" w:cs="Arial"/>
          <w:color w:val="000000"/>
        </w:rPr>
      </w:pPr>
    </w:p>
    <w:p w14:paraId="2BD0D928" w14:textId="77777777" w:rsidR="00CA2689"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Next Steps</w:t>
      </w:r>
    </w:p>
    <w:p w14:paraId="2BD0D929" w14:textId="77777777" w:rsidR="00CA2689" w:rsidRDefault="00000000">
      <w:pPr>
        <w:numPr>
          <w:ilvl w:val="0"/>
          <w:numId w:val="5"/>
        </w:numPr>
        <w:pBdr>
          <w:top w:val="nil"/>
          <w:left w:val="nil"/>
          <w:bottom w:val="nil"/>
          <w:right w:val="nil"/>
          <w:between w:val="nil"/>
        </w:pBdr>
        <w:ind w:left="810" w:hanging="450"/>
        <w:rPr>
          <w:rFonts w:ascii="Arial" w:eastAsia="Arial" w:hAnsi="Arial" w:cs="Arial"/>
          <w:color w:val="000000"/>
        </w:rPr>
      </w:pPr>
      <w:r>
        <w:rPr>
          <w:rFonts w:ascii="Arial" w:eastAsia="Arial" w:hAnsi="Arial" w:cs="Arial"/>
          <w:color w:val="000000"/>
        </w:rPr>
        <w:t xml:space="preserve">Board members who have not yet completed their portion of the matrix should do so as soon as possible to make sure the board has a clear, accurate view of the group’s strengths and needs. </w:t>
      </w:r>
    </w:p>
    <w:p w14:paraId="2BD0D92A" w14:textId="77777777" w:rsidR="00CA2689" w:rsidRDefault="00000000">
      <w:pPr>
        <w:numPr>
          <w:ilvl w:val="0"/>
          <w:numId w:val="5"/>
        </w:numPr>
        <w:pBdr>
          <w:top w:val="nil"/>
          <w:left w:val="nil"/>
          <w:bottom w:val="nil"/>
          <w:right w:val="nil"/>
          <w:between w:val="nil"/>
        </w:pBdr>
        <w:ind w:left="810" w:hanging="450"/>
        <w:rPr>
          <w:rFonts w:ascii="Arial" w:eastAsia="Arial" w:hAnsi="Arial" w:cs="Arial"/>
          <w:color w:val="000000"/>
        </w:rPr>
      </w:pPr>
      <w:r>
        <w:rPr>
          <w:rFonts w:ascii="Arial" w:eastAsia="Arial" w:hAnsi="Arial" w:cs="Arial"/>
          <w:color w:val="000000"/>
        </w:rPr>
        <w:t xml:space="preserve">A new section will be added, </w:t>
      </w:r>
      <w:r>
        <w:rPr>
          <w:rFonts w:ascii="Arial" w:eastAsia="Arial" w:hAnsi="Arial" w:cs="Arial"/>
        </w:rPr>
        <w:t>seeking information on</w:t>
      </w:r>
      <w:r>
        <w:rPr>
          <w:rFonts w:ascii="Arial" w:eastAsia="Arial" w:hAnsi="Arial" w:cs="Arial"/>
          <w:color w:val="000000"/>
        </w:rPr>
        <w:t xml:space="preserve"> religious affiliation.</w:t>
      </w:r>
    </w:p>
    <w:p w14:paraId="2BD0D92B" w14:textId="77777777" w:rsidR="00CA2689" w:rsidRDefault="00000000">
      <w:pPr>
        <w:numPr>
          <w:ilvl w:val="0"/>
          <w:numId w:val="5"/>
        </w:numPr>
        <w:pBdr>
          <w:top w:val="nil"/>
          <w:left w:val="nil"/>
          <w:bottom w:val="nil"/>
          <w:right w:val="nil"/>
          <w:between w:val="nil"/>
        </w:pBdr>
        <w:ind w:left="810" w:hanging="450"/>
        <w:rPr>
          <w:rFonts w:ascii="Arial" w:eastAsia="Arial" w:hAnsi="Arial" w:cs="Arial"/>
          <w:color w:val="000000"/>
        </w:rPr>
      </w:pPr>
      <w:r>
        <w:rPr>
          <w:rFonts w:ascii="Arial" w:eastAsia="Arial" w:hAnsi="Arial" w:cs="Arial"/>
          <w:color w:val="000000"/>
        </w:rPr>
        <w:t xml:space="preserve">During the next month, members will begin to identify possible candidates based on, but not limited to, the matrix determinants. Members can request resumés from interested parties. </w:t>
      </w:r>
    </w:p>
    <w:p w14:paraId="2BD0D92C" w14:textId="77777777" w:rsidR="00CA2689" w:rsidRDefault="00000000">
      <w:pPr>
        <w:numPr>
          <w:ilvl w:val="0"/>
          <w:numId w:val="5"/>
        </w:numPr>
        <w:pBdr>
          <w:top w:val="nil"/>
          <w:left w:val="nil"/>
          <w:bottom w:val="nil"/>
          <w:right w:val="nil"/>
          <w:between w:val="nil"/>
        </w:pBdr>
        <w:ind w:left="810" w:hanging="450"/>
        <w:rPr>
          <w:rFonts w:ascii="Arial" w:eastAsia="Arial" w:hAnsi="Arial" w:cs="Arial"/>
          <w:color w:val="000000"/>
        </w:rPr>
      </w:pPr>
      <w:r>
        <w:rPr>
          <w:rFonts w:ascii="Arial" w:eastAsia="Arial" w:hAnsi="Arial" w:cs="Arial"/>
          <w:color w:val="000000"/>
        </w:rPr>
        <w:t xml:space="preserve">A set of interview questions will be developed for phone screenings. </w:t>
      </w:r>
    </w:p>
    <w:p w14:paraId="2BD0D92D" w14:textId="77777777" w:rsidR="00CA2689" w:rsidRDefault="0000000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p>
    <w:p w14:paraId="2BD0D92E" w14:textId="77777777" w:rsidR="00CA2689" w:rsidRDefault="00000000">
      <w:pPr>
        <w:pBdr>
          <w:top w:val="nil"/>
          <w:left w:val="nil"/>
          <w:bottom w:val="nil"/>
          <w:right w:val="nil"/>
          <w:between w:val="nil"/>
        </w:pBdr>
        <w:rPr>
          <w:rFonts w:ascii="Arial" w:eastAsia="Arial" w:hAnsi="Arial" w:cs="Arial"/>
          <w:color w:val="000000"/>
        </w:rPr>
      </w:pPr>
      <w:r>
        <w:rPr>
          <w:rFonts w:ascii="Arial" w:eastAsia="Arial" w:hAnsi="Arial" w:cs="Arial"/>
          <w:b/>
          <w:bCs/>
          <w:color w:val="000000"/>
        </w:rPr>
        <w:t>Next Meeting:</w:t>
      </w:r>
      <w:r>
        <w:rPr>
          <w:rFonts w:ascii="Arial" w:eastAsia="Arial" w:hAnsi="Arial" w:cs="Arial"/>
          <w:color w:val="000000"/>
        </w:rPr>
        <w:t xml:space="preserve"> April 16</w:t>
      </w:r>
      <w:r>
        <w:rPr>
          <w:rFonts w:ascii="Arial" w:eastAsia="Arial" w:hAnsi="Arial" w:cs="Arial"/>
          <w:color w:val="000000"/>
          <w:vertAlign w:val="superscript"/>
        </w:rPr>
        <w:t>th</w:t>
      </w:r>
      <w:r>
        <w:rPr>
          <w:rFonts w:ascii="Arial" w:eastAsia="Arial" w:hAnsi="Arial" w:cs="Arial"/>
          <w:color w:val="000000"/>
        </w:rPr>
        <w:t xml:space="preserve"> at 6:30pm</w:t>
      </w:r>
      <w:r>
        <w:rPr>
          <w:rFonts w:ascii="Arial" w:eastAsia="Arial" w:hAnsi="Arial" w:cs="Arial"/>
        </w:rPr>
        <w:t xml:space="preserve"> </w:t>
      </w:r>
    </w:p>
    <w:p w14:paraId="2BD0D92F"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p>
    <w:p w14:paraId="2BD0D930"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Meeting adjourned at 8:00pm</w:t>
      </w:r>
    </w:p>
    <w:p w14:paraId="2BD0D931" w14:textId="77777777" w:rsidR="00CA2689" w:rsidRDefault="00CA268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p>
    <w:p w14:paraId="2BD0D932" w14:textId="77777777" w:rsidR="00CA2689"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Action Items:</w:t>
      </w:r>
    </w:p>
    <w:p w14:paraId="2BD0D933" w14:textId="77777777" w:rsidR="00CA2689"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Identify possible candidates.</w:t>
      </w:r>
    </w:p>
    <w:p w14:paraId="2BD0D934" w14:textId="77777777" w:rsidR="00CA2689"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Create vetting sheet for phone interviews.</w:t>
      </w:r>
    </w:p>
    <w:p w14:paraId="2BD0D935" w14:textId="77777777" w:rsidR="00CA2689"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Katy will create a Google Sheet for collecting candidates’ names.</w:t>
      </w:r>
    </w:p>
    <w:p w14:paraId="2BD0D936" w14:textId="77777777" w:rsidR="00CA2689" w:rsidRDefault="00CA2689">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bCs/>
          <w:color w:val="000000"/>
        </w:rPr>
      </w:pPr>
    </w:p>
    <w:p w14:paraId="2BD0D937" w14:textId="77777777" w:rsidR="00CA2689" w:rsidRDefault="00000000">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Agenda Items:</w:t>
      </w:r>
    </w:p>
    <w:p w14:paraId="2BD0D938"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New member selection process</w:t>
      </w:r>
    </w:p>
    <w:p w14:paraId="2BD0D939" w14:textId="77777777" w:rsidR="00CA2689"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Remainder of the season</w:t>
      </w:r>
    </w:p>
    <w:sectPr w:rsidR="00CA2689">
      <w:headerReference w:type="default" r:id="rId8"/>
      <w:footerReference w:type="default" r:id="rId9"/>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F785" w14:textId="77777777" w:rsidR="000B10F8" w:rsidRDefault="000B10F8">
      <w:r>
        <w:separator/>
      </w:r>
    </w:p>
  </w:endnote>
  <w:endnote w:type="continuationSeparator" w:id="0">
    <w:p w14:paraId="498EAFCB" w14:textId="77777777" w:rsidR="000B10F8" w:rsidRDefault="000B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8F0327C-5D9D-4E79-8F0A-C474D1A8493D}"/>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Italic r:id="rId2" w:fontKey="{F97B60D5-6612-4EFB-AC0F-A6F849ADCAF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D93B" w14:textId="77777777" w:rsidR="00CA2689" w:rsidRDefault="00CA2689">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A40D" w14:textId="77777777" w:rsidR="000B10F8" w:rsidRDefault="000B10F8">
      <w:r>
        <w:separator/>
      </w:r>
    </w:p>
  </w:footnote>
  <w:footnote w:type="continuationSeparator" w:id="0">
    <w:p w14:paraId="01B58A63" w14:textId="77777777" w:rsidR="000B10F8" w:rsidRDefault="000B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D93A" w14:textId="77777777" w:rsidR="00CA2689" w:rsidRDefault="00CA2689">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472"/>
    <w:multiLevelType w:val="multilevel"/>
    <w:tmpl w:val="A5CE5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57158"/>
    <w:multiLevelType w:val="multilevel"/>
    <w:tmpl w:val="FE02597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7CA5948"/>
    <w:multiLevelType w:val="multilevel"/>
    <w:tmpl w:val="D19CE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BC2B55"/>
    <w:multiLevelType w:val="multilevel"/>
    <w:tmpl w:val="4AA86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2401D2"/>
    <w:multiLevelType w:val="multilevel"/>
    <w:tmpl w:val="E87A1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A12268"/>
    <w:multiLevelType w:val="multilevel"/>
    <w:tmpl w:val="61CA0E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4DA15D00"/>
    <w:multiLevelType w:val="multilevel"/>
    <w:tmpl w:val="45C037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ED5F3C"/>
    <w:multiLevelType w:val="multilevel"/>
    <w:tmpl w:val="B3DA47DE"/>
    <w:lvl w:ilvl="0">
      <w:numFmt w:val="bullet"/>
      <w:lvlText w:val="-"/>
      <w:lvlJc w:val="left"/>
      <w:pPr>
        <w:ind w:left="1080" w:hanging="360"/>
      </w:pPr>
      <w:rPr>
        <w:rFonts w:ascii="Arial" w:eastAsia="Arial" w:hAnsi="Arial" w:cs="Arial"/>
        <w:b w:val="0"/>
        <w:bCs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59156583">
    <w:abstractNumId w:val="0"/>
  </w:num>
  <w:num w:numId="2" w16cid:durableId="306203584">
    <w:abstractNumId w:val="4"/>
  </w:num>
  <w:num w:numId="3" w16cid:durableId="1205748715">
    <w:abstractNumId w:val="2"/>
  </w:num>
  <w:num w:numId="4" w16cid:durableId="582380467">
    <w:abstractNumId w:val="7"/>
  </w:num>
  <w:num w:numId="5" w16cid:durableId="1517617641">
    <w:abstractNumId w:val="5"/>
  </w:num>
  <w:num w:numId="6" w16cid:durableId="1392003244">
    <w:abstractNumId w:val="1"/>
  </w:num>
  <w:num w:numId="7" w16cid:durableId="1613898291">
    <w:abstractNumId w:val="6"/>
  </w:num>
  <w:num w:numId="8" w16cid:durableId="821774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89"/>
    <w:rsid w:val="000B10F8"/>
    <w:rsid w:val="00161666"/>
    <w:rsid w:val="00304618"/>
    <w:rsid w:val="00457F33"/>
    <w:rsid w:val="0077210C"/>
    <w:rsid w:val="00CA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D8EA"/>
  <w15:docId w15:val="{3231562E-9DDF-4B85-BC63-99AC3657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numbering" w:customStyle="1" w:styleId="Bullet1">
    <w:name w:val="Bullet1"/>
    <w:rsid w:val="00900023"/>
  </w:style>
  <w:style w:type="character" w:customStyle="1" w:styleId="il">
    <w:name w:val="il"/>
    <w:basedOn w:val="DefaultParagraphFont"/>
    <w:rsid w:val="00900023"/>
  </w:style>
  <w:style w:type="character" w:styleId="UnresolvedMention">
    <w:name w:val="Unresolved Mention"/>
    <w:basedOn w:val="DefaultParagraphFont"/>
    <w:uiPriority w:val="99"/>
    <w:semiHidden/>
    <w:unhideWhenUsed/>
    <w:rsid w:val="00333E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ktxMXm+Fa5vWJi1R2SQyH6L1w==">CgMxLjAyCGguZ2pkZ3hzOAByITEzRXdMLWpqNk1ZSmc5ek9kaGxucmQ0Q29RS2NDSnZyMQ==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6209</Characters>
  <Application>Microsoft Office Word</Application>
  <DocSecurity>0</DocSecurity>
  <Lines>141</Lines>
  <Paragraphs>72</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4</cp:revision>
  <dcterms:created xsi:type="dcterms:W3CDTF">2026-03-19T16:44:00Z</dcterms:created>
  <dcterms:modified xsi:type="dcterms:W3CDTF">2026-03-24T15:36:00Z</dcterms:modified>
</cp:coreProperties>
</file>